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FD07" w14:textId="77777777" w:rsidR="00A130F6" w:rsidRDefault="00000000">
      <w:pPr>
        <w:ind w:left="-851"/>
      </w:pPr>
      <w:r>
        <w:rPr>
          <w:noProof/>
        </w:rPr>
        <w:drawing>
          <wp:inline distT="0" distB="0" distL="0" distR="0" wp14:anchorId="0D479D3A" wp14:editId="0F676EF9">
            <wp:extent cx="6938558" cy="728219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8558" cy="7282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FCCB6A" w14:textId="77777777" w:rsidR="00A130F6" w:rsidRDefault="00A130F6">
      <w:pPr>
        <w:spacing w:after="0"/>
        <w:jc w:val="center"/>
        <w:rPr>
          <w:b/>
          <w:bCs/>
          <w:sz w:val="28"/>
          <w:szCs w:val="28"/>
        </w:rPr>
      </w:pPr>
    </w:p>
    <w:p w14:paraId="64145B20" w14:textId="77777777" w:rsidR="00A130F6" w:rsidRDefault="00A130F6">
      <w:pPr>
        <w:spacing w:after="0"/>
        <w:jc w:val="center"/>
        <w:rPr>
          <w:b/>
          <w:bCs/>
          <w:sz w:val="28"/>
          <w:szCs w:val="28"/>
        </w:rPr>
      </w:pPr>
    </w:p>
    <w:p w14:paraId="199A01DA" w14:textId="77777777" w:rsidR="00D92FEA" w:rsidRPr="00D92FEA" w:rsidRDefault="00D92FEA" w:rsidP="00D92FEA">
      <w:pPr>
        <w:spacing w:after="0" w:line="257" w:lineRule="auto"/>
        <w:ind w:left="-851" w:right="-314" w:hanging="142"/>
        <w:jc w:val="center"/>
        <w:rPr>
          <w:b/>
          <w:bCs/>
          <w:sz w:val="32"/>
          <w:szCs w:val="32"/>
        </w:rPr>
      </w:pPr>
      <w:r w:rsidRPr="00D92FEA">
        <w:rPr>
          <w:b/>
          <w:bCs/>
          <w:sz w:val="32"/>
          <w:szCs w:val="32"/>
        </w:rPr>
        <w:t>ENCOMIENDAS Y ENCARGOS A MEDIOS PROPIOS DE LA UNIVERSIDAD DE LAS PALMAS DE GRAN CANARIA</w:t>
      </w:r>
    </w:p>
    <w:p w14:paraId="4445C689" w14:textId="55BF4247" w:rsidR="00D92FEA" w:rsidRPr="00D92FEA" w:rsidRDefault="00D92FEA" w:rsidP="00D92FEA">
      <w:pPr>
        <w:numPr>
          <w:ilvl w:val="0"/>
          <w:numId w:val="2"/>
        </w:numPr>
        <w:spacing w:after="0" w:line="257" w:lineRule="auto"/>
        <w:ind w:right="-28"/>
        <w:jc w:val="center"/>
        <w:rPr>
          <w:b/>
          <w:bCs/>
          <w:sz w:val="32"/>
          <w:szCs w:val="32"/>
        </w:rPr>
      </w:pPr>
      <w:r w:rsidRPr="00D92FEA">
        <w:rPr>
          <w:b/>
          <w:bCs/>
          <w:sz w:val="32"/>
          <w:szCs w:val="32"/>
        </w:rPr>
        <w:t xml:space="preserve"> FORMALIZADOS O VIGENTES EN EL EJERCICIO 202</w:t>
      </w:r>
      <w:r w:rsidR="009C0AA0">
        <w:rPr>
          <w:b/>
          <w:bCs/>
          <w:sz w:val="32"/>
          <w:szCs w:val="32"/>
        </w:rPr>
        <w:t>3</w:t>
      </w:r>
      <w:r w:rsidR="00AD63A8">
        <w:rPr>
          <w:b/>
          <w:bCs/>
          <w:sz w:val="32"/>
          <w:szCs w:val="32"/>
        </w:rPr>
        <w:t xml:space="preserve"> </w:t>
      </w:r>
      <w:r w:rsidRPr="00D92FEA">
        <w:rPr>
          <w:b/>
          <w:bCs/>
          <w:sz w:val="32"/>
          <w:szCs w:val="32"/>
        </w:rPr>
        <w:t xml:space="preserve">   -</w:t>
      </w:r>
    </w:p>
    <w:p w14:paraId="43DE5467" w14:textId="77777777" w:rsidR="00D92FEA" w:rsidRPr="00D92FEA" w:rsidRDefault="00D92FEA" w:rsidP="00094DF0">
      <w:pPr>
        <w:spacing w:after="0" w:line="257" w:lineRule="auto"/>
        <w:ind w:left="-1276" w:right="-28" w:firstLine="284"/>
        <w:jc w:val="center"/>
        <w:rPr>
          <w:b/>
          <w:bCs/>
          <w:sz w:val="32"/>
          <w:szCs w:val="32"/>
          <w:lang w:val="es-ES"/>
        </w:rPr>
      </w:pPr>
      <w:r w:rsidRPr="00094DF0">
        <w:rPr>
          <w:b/>
          <w:bCs/>
          <w:sz w:val="28"/>
          <w:szCs w:val="28"/>
          <w:lang w:val="es-ES"/>
        </w:rPr>
        <w:t>(</w:t>
      </w:r>
      <w:hyperlink r:id="rId9" w:history="1">
        <w:r w:rsidRPr="00094DF0">
          <w:rPr>
            <w:rStyle w:val="Hipervnculo"/>
            <w:b/>
            <w:bCs/>
            <w:sz w:val="28"/>
            <w:szCs w:val="28"/>
            <w:lang w:val="es-ES"/>
          </w:rPr>
          <w:t>publicados e</w:t>
        </w:r>
        <w:bookmarkStart w:id="0" w:name="_Hlt123474659"/>
        <w:bookmarkStart w:id="1" w:name="_Hlt123474660"/>
        <w:bookmarkEnd w:id="0"/>
        <w:bookmarkEnd w:id="1"/>
        <w:r w:rsidRPr="00094DF0">
          <w:rPr>
            <w:rStyle w:val="Hipervnculo"/>
            <w:b/>
            <w:bCs/>
            <w:sz w:val="28"/>
            <w:szCs w:val="28"/>
            <w:lang w:val="es-ES"/>
          </w:rPr>
          <w:t>n el Perfil Contratante de la ULPGC</w:t>
        </w:r>
      </w:hyperlink>
      <w:r w:rsidRPr="00094DF0">
        <w:rPr>
          <w:b/>
          <w:bCs/>
          <w:sz w:val="28"/>
          <w:szCs w:val="28"/>
          <w:lang w:val="es-ES"/>
        </w:rPr>
        <w:t>)</w:t>
      </w:r>
    </w:p>
    <w:p w14:paraId="6AFB1FB1" w14:textId="77777777" w:rsidR="00C17665" w:rsidRDefault="00C17665" w:rsidP="00626080">
      <w:pPr>
        <w:spacing w:after="240" w:line="257" w:lineRule="auto"/>
        <w:ind w:left="-851" w:right="-28" w:firstLine="709"/>
        <w:jc w:val="center"/>
        <w:rPr>
          <w:sz w:val="28"/>
          <w:szCs w:val="28"/>
          <w:lang w:val="es-ES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8505"/>
        <w:gridCol w:w="1560"/>
        <w:gridCol w:w="2126"/>
      </w:tblGrid>
      <w:tr w:rsidR="000721F3" w:rsidRPr="005418C2" w14:paraId="15D1B2DD" w14:textId="77777777" w:rsidTr="000721F3">
        <w:trPr>
          <w:cantSplit/>
          <w:trHeight w:val="332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08F" w14:textId="77777777" w:rsidR="000721F3" w:rsidRPr="005418C2" w:rsidRDefault="000721F3">
            <w:pPr>
              <w:jc w:val="center"/>
              <w:rPr>
                <w:sz w:val="20"/>
                <w:szCs w:val="20"/>
              </w:rPr>
            </w:pPr>
            <w:bookmarkStart w:id="2" w:name="_Hlk87182936"/>
            <w:r w:rsidRPr="005418C2">
              <w:rPr>
                <w:b/>
                <w:bCs/>
                <w:color w:val="FFFF00"/>
                <w:sz w:val="20"/>
                <w:szCs w:val="20"/>
              </w:rPr>
              <w:t xml:space="preserve">ENTE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A85" w14:textId="25B1A194" w:rsidR="000721F3" w:rsidRPr="005418C2" w:rsidRDefault="000721F3">
            <w:pPr>
              <w:ind w:left="-182" w:right="-200"/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5418C2">
              <w:rPr>
                <w:b/>
                <w:bCs/>
                <w:color w:val="FFFF00"/>
                <w:sz w:val="20"/>
                <w:szCs w:val="20"/>
              </w:rPr>
              <w:t>FECHA                 FIRMA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F1B9" w14:textId="75299F89" w:rsidR="000721F3" w:rsidRPr="005418C2" w:rsidRDefault="000721F3">
            <w:pPr>
              <w:ind w:left="314"/>
              <w:jc w:val="center"/>
              <w:rPr>
                <w:sz w:val="20"/>
                <w:szCs w:val="20"/>
              </w:rPr>
            </w:pPr>
            <w:r w:rsidRPr="005418C2">
              <w:rPr>
                <w:b/>
                <w:bCs/>
                <w:color w:val="FFFF00"/>
                <w:sz w:val="20"/>
                <w:szCs w:val="20"/>
              </w:rPr>
              <w:t>OBJETO Y ACCESO AL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2524" w14:textId="77777777" w:rsidR="000721F3" w:rsidRPr="005418C2" w:rsidRDefault="000721F3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5418C2">
              <w:rPr>
                <w:b/>
                <w:bCs/>
                <w:color w:val="FFFF00"/>
                <w:sz w:val="20"/>
                <w:szCs w:val="20"/>
              </w:rPr>
              <w:t>DURACIÓN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B53D" w14:textId="77777777" w:rsidR="000721F3" w:rsidRPr="005418C2" w:rsidRDefault="000721F3">
            <w:pPr>
              <w:jc w:val="center"/>
              <w:rPr>
                <w:sz w:val="20"/>
                <w:szCs w:val="20"/>
              </w:rPr>
            </w:pPr>
            <w:r w:rsidRPr="005418C2">
              <w:rPr>
                <w:b/>
                <w:bCs/>
                <w:color w:val="FFFF00"/>
                <w:sz w:val="20"/>
                <w:szCs w:val="20"/>
              </w:rPr>
              <w:t>TARIFA O PRECIO                  € total / o por año</w:t>
            </w:r>
          </w:p>
        </w:tc>
      </w:tr>
      <w:bookmarkEnd w:id="2"/>
      <w:tr w:rsidR="001D4336" w:rsidRPr="005418C2" w14:paraId="26EC5ABB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A970" w14:textId="6C9DE620" w:rsidR="001D4336" w:rsidRPr="004E630A" w:rsidRDefault="001D4336" w:rsidP="001D4336">
            <w:pPr>
              <w:spacing w:before="3" w:line="254" w:lineRule="auto"/>
              <w:ind w:right="94"/>
              <w:jc w:val="both"/>
              <w:rPr>
                <w:spacing w:val="-2"/>
                <w:sz w:val="20"/>
              </w:rPr>
            </w:pPr>
            <w:r w:rsidRPr="004E630A">
              <w:rPr>
                <w:spacing w:val="-2"/>
                <w:sz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FD56" w14:textId="05D85672" w:rsidR="001D4336" w:rsidRPr="004E630A" w:rsidRDefault="001D4336" w:rsidP="001D4336">
            <w:pPr>
              <w:spacing w:before="3" w:line="254" w:lineRule="auto"/>
              <w:ind w:right="36"/>
              <w:jc w:val="center"/>
              <w:rPr>
                <w:spacing w:val="-2"/>
                <w:sz w:val="20"/>
              </w:rPr>
            </w:pPr>
            <w:r w:rsidRPr="00D85609">
              <w:rPr>
                <w:spacing w:val="-2"/>
                <w:sz w:val="20"/>
              </w:rPr>
              <w:t>21/12/2023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A94F" w14:textId="7D8D23A1" w:rsidR="001D4336" w:rsidRPr="004E630A" w:rsidRDefault="001D4336" w:rsidP="001D4336">
            <w:pPr>
              <w:jc w:val="both"/>
              <w:rPr>
                <w:spacing w:val="-2"/>
                <w:sz w:val="20"/>
              </w:rPr>
            </w:pPr>
            <w:hyperlink r:id="rId10">
              <w:r w:rsidRPr="0076036C">
                <w:rPr>
                  <w:rStyle w:val="Hipervnculo"/>
                  <w:rFonts w:eastAsia="Arial" w:cs="Calibri"/>
                  <w:sz w:val="20"/>
                  <w:szCs w:val="20"/>
                  <w:lang w:val="es-ES" w:eastAsia="es-ES" w:bidi="es-ES"/>
                </w:rPr>
                <w:t>RECTIFICAR ERRORES MATERIALES PADECIDOS EN LA RESOLUCIÓN DEL RECTOR DE 11/04/2023 POR LA</w:t>
              </w:r>
            </w:hyperlink>
            <w:r w:rsidRPr="0076036C">
              <w:rPr>
                <w:rStyle w:val="Hipervnculo"/>
                <w:rFonts w:eastAsia="Arial" w:cs="Calibri"/>
                <w:sz w:val="20"/>
                <w:szCs w:val="20"/>
                <w:lang w:val="es-ES" w:eastAsia="es-ES" w:bidi="es-ES"/>
              </w:rPr>
              <w:t xml:space="preserve"> </w:t>
            </w:r>
            <w:hyperlink r:id="rId11">
              <w:r w:rsidRPr="0076036C">
                <w:rPr>
                  <w:rStyle w:val="Hipervnculo"/>
                  <w:rFonts w:eastAsia="Arial" w:cs="Calibri"/>
                  <w:sz w:val="20"/>
                  <w:szCs w:val="20"/>
                  <w:lang w:val="es-ES" w:eastAsia="es-ES" w:bidi="es-ES"/>
                </w:rPr>
                <w:t>QUE SE ENCARGA A LA EMPRESA PÚBLICA TIC ULPGC LA REALIZACIÓN DE ACTIVIDADES DE CARÁCTER</w:t>
              </w:r>
            </w:hyperlink>
            <w:r w:rsidRPr="0076036C">
              <w:rPr>
                <w:rStyle w:val="Hipervnculo"/>
                <w:rFonts w:eastAsia="Arial" w:cs="Calibri"/>
                <w:sz w:val="20"/>
                <w:szCs w:val="20"/>
                <w:lang w:val="es-ES" w:eastAsia="es-ES" w:bidi="es-ES"/>
              </w:rPr>
              <w:t xml:space="preserve"> </w:t>
            </w:r>
            <w:hyperlink r:id="rId12">
              <w:r w:rsidRPr="0076036C">
                <w:rPr>
                  <w:rStyle w:val="Hipervnculo"/>
                  <w:rFonts w:eastAsia="Arial" w:cs="Calibri"/>
                  <w:sz w:val="20"/>
                  <w:szCs w:val="20"/>
                  <w:lang w:val="es-ES" w:eastAsia="es-ES" w:bidi="es-ES"/>
                </w:rPr>
                <w:t xml:space="preserve">TÉCNICO NECESARIAS PARA LA GESTIÓN Y </w:t>
              </w:r>
              <w:r w:rsidRPr="0076036C">
                <w:rPr>
                  <w:rStyle w:val="Hipervnculo"/>
                  <w:rFonts w:eastAsia="Arial" w:cs="Calibri"/>
                  <w:sz w:val="20"/>
                  <w:szCs w:val="20"/>
                  <w:lang w:val="es-ES" w:eastAsia="es-ES" w:bidi="es-ES"/>
                </w:rPr>
                <w:t>DESARROLLO DE LA INTEGRACIÓN DE LOS MÓDULOS</w:t>
              </w:r>
            </w:hyperlink>
            <w:r w:rsidRPr="0076036C">
              <w:rPr>
                <w:rStyle w:val="Hipervnculo"/>
                <w:rFonts w:eastAsia="Arial" w:cs="Calibri"/>
                <w:sz w:val="20"/>
                <w:szCs w:val="20"/>
                <w:lang w:val="es-ES" w:eastAsia="es-ES" w:bidi="es-ES"/>
              </w:rPr>
              <w:t xml:space="preserve"> </w:t>
            </w:r>
            <w:hyperlink r:id="rId13">
              <w:r w:rsidRPr="0076036C">
                <w:rPr>
                  <w:rStyle w:val="Hipervnculo"/>
                  <w:rFonts w:eastAsia="Arial" w:cs="Calibri"/>
                  <w:sz w:val="20"/>
                  <w:szCs w:val="20"/>
                  <w:lang w:val="es-ES" w:eastAsia="es-ES" w:bidi="es-ES"/>
                </w:rPr>
                <w:t>“CERTIDIGITAL, UNIMOODLE Y UNIADAPTATIVE” DENTRO DEL PROGRAMA UNIDIGITAL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AF37" w14:textId="77777777" w:rsidR="001D4336" w:rsidRPr="004E630A" w:rsidRDefault="001D4336" w:rsidP="001D4336">
            <w:pPr>
              <w:pStyle w:val="TableParagraph"/>
              <w:spacing w:before="18"/>
              <w:ind w:left="-110" w:right="-110"/>
              <w:jc w:val="center"/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</w:pPr>
          </w:p>
          <w:p w14:paraId="7823AF63" w14:textId="26A26E38" w:rsidR="001D4336" w:rsidRPr="004E630A" w:rsidRDefault="001D4336" w:rsidP="001D4336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</w:pPr>
            <w:r w:rsidRPr="004E630A"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01/06/2023 </w:t>
            </w:r>
            <w:r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              hasta</w:t>
            </w:r>
          </w:p>
          <w:p w14:paraId="58EEDFBD" w14:textId="0C0C6413" w:rsidR="001D4336" w:rsidRPr="004E630A" w:rsidRDefault="001D4336" w:rsidP="001D4336">
            <w:pPr>
              <w:ind w:left="-110" w:right="-110"/>
              <w:jc w:val="center"/>
              <w:rPr>
                <w:spacing w:val="-2"/>
                <w:sz w:val="20"/>
              </w:rPr>
            </w:pPr>
            <w:r w:rsidRPr="00D85609">
              <w:rPr>
                <w:spacing w:val="-2"/>
                <w:sz w:val="20"/>
              </w:rPr>
              <w:t>30/04/2024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3DA9" w14:textId="38BF11B9" w:rsidR="001D4336" w:rsidRPr="004E630A" w:rsidRDefault="001D4336" w:rsidP="001D4336">
            <w:pPr>
              <w:jc w:val="center"/>
              <w:rPr>
                <w:spacing w:val="-2"/>
                <w:sz w:val="20"/>
              </w:rPr>
            </w:pPr>
            <w:r w:rsidRPr="001D4336">
              <w:rPr>
                <w:spacing w:val="-2"/>
                <w:sz w:val="20"/>
              </w:rPr>
              <w:t>69.186 €</w:t>
            </w:r>
          </w:p>
        </w:tc>
      </w:tr>
      <w:tr w:rsidR="001D4336" w:rsidRPr="005418C2" w14:paraId="1A68D766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BEC6" w14:textId="5267F129" w:rsidR="001D4336" w:rsidRPr="005418C2" w:rsidRDefault="001D4336" w:rsidP="001D433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ULPGC</w:t>
            </w:r>
            <w:r>
              <w:rPr>
                <w:spacing w:val="-5"/>
                <w:sz w:val="20"/>
              </w:rPr>
              <w:t xml:space="preserve">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A34C" w14:textId="789B9DF0" w:rsidR="001D4336" w:rsidRPr="005418C2" w:rsidRDefault="001D4336" w:rsidP="001D433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</w:rPr>
              <w:t>21/12/2023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6DA1" w14:textId="5F366599" w:rsidR="001D4336" w:rsidRPr="004E630A" w:rsidRDefault="001D4336" w:rsidP="001D4336">
            <w:pPr>
              <w:pStyle w:val="TableParagraph"/>
              <w:spacing w:before="3" w:line="256" w:lineRule="auto"/>
              <w:ind w:right="103"/>
              <w:jc w:val="both"/>
              <w:rPr>
                <w:spacing w:val="-2"/>
                <w:sz w:val="20"/>
              </w:rPr>
            </w:pPr>
            <w:hyperlink r:id="rId14">
              <w:r w:rsidRPr="0076036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PRESTACIÓN DE DETERMINADOS SERVICIOS DE ASISTENCIA TECNOLÓGICA RELACIONADOS CON LA</w:t>
              </w:r>
            </w:hyperlink>
            <w:r w:rsidRPr="0076036C">
              <w:rPr>
                <w:rStyle w:val="Hipervnculo"/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>
              <w:r w:rsidRPr="0076036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ATENCIÓN AL CAMPUS VIRTUAL.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D76A" w14:textId="3B3F561C" w:rsidR="001D4336" w:rsidRPr="004E630A" w:rsidRDefault="001D4336" w:rsidP="001D4336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</w:pPr>
            <w:r w:rsidRPr="004E630A"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01/01/2024 </w:t>
            </w:r>
            <w:r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                     hasta</w:t>
            </w:r>
          </w:p>
          <w:p w14:paraId="2CD99D38" w14:textId="5AFCDFBD" w:rsidR="001D4336" w:rsidRPr="004E630A" w:rsidRDefault="001D4336" w:rsidP="001D4336">
            <w:pPr>
              <w:ind w:left="-110" w:right="-1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31/12/2024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3E1E" w14:textId="32203485" w:rsidR="001D4336" w:rsidRPr="004E630A" w:rsidRDefault="001D4336" w:rsidP="001D4336">
            <w:pPr>
              <w:jc w:val="center"/>
              <w:rPr>
                <w:spacing w:val="-2"/>
                <w:sz w:val="20"/>
              </w:rPr>
            </w:pPr>
            <w:r w:rsidRPr="004E630A">
              <w:rPr>
                <w:spacing w:val="-2"/>
                <w:sz w:val="20"/>
              </w:rPr>
              <w:t>69.321 €</w:t>
            </w:r>
          </w:p>
        </w:tc>
      </w:tr>
      <w:tr w:rsidR="00AE3B05" w:rsidRPr="005418C2" w14:paraId="27C7AA6A" w14:textId="77777777" w:rsidTr="00B4557E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F19E" w14:textId="0CAED06A" w:rsidR="00AE3B05" w:rsidRPr="005418C2" w:rsidRDefault="00AE3B05" w:rsidP="00AE3B05">
            <w:pPr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FUNDACIÓN 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3342" w14:textId="313E335A" w:rsidR="00AE3B05" w:rsidRPr="005418C2" w:rsidRDefault="00AE3B05" w:rsidP="00AE3B05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</w:rPr>
              <w:t>19/12/2023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444B" w14:textId="3A44C110" w:rsidR="00AE3B05" w:rsidRPr="00F217FD" w:rsidRDefault="00AE3B05" w:rsidP="00AE3B05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hyperlink r:id="rId16">
              <w:r w:rsidRPr="00F217FD">
                <w:rPr>
                  <w:color w:val="0462C1"/>
                  <w:sz w:val="20"/>
                  <w:u w:val="single"/>
                </w:rPr>
                <w:t>2ª ADENDA A LA RESOLUCIÓN DEL RECTOR, POR LA QUE SE ENCARGA A LA FUNDACIÓN CANARIA</w:t>
              </w:r>
            </w:hyperlink>
            <w:r w:rsidRPr="00F217FD">
              <w:rPr>
                <w:color w:val="0462C1"/>
                <w:sz w:val="20"/>
                <w:u w:val="single"/>
              </w:rPr>
              <w:t xml:space="preserve"> </w:t>
            </w:r>
            <w:hyperlink r:id="rId17">
              <w:r w:rsidRPr="00F217FD">
                <w:rPr>
                  <w:color w:val="0462C1"/>
                  <w:sz w:val="20"/>
                  <w:u w:val="single"/>
                </w:rPr>
                <w:t>PARQUE CIENTÍFICO TECNOLÓGICO DE LA UNIVERSIDAD DE LAS PALMAS DE GRAN CANARIA LA</w:t>
              </w:r>
            </w:hyperlink>
            <w:r w:rsidRPr="00F217FD">
              <w:rPr>
                <w:color w:val="0462C1"/>
                <w:sz w:val="20"/>
                <w:u w:val="single"/>
              </w:rPr>
              <w:t xml:space="preserve"> </w:t>
            </w:r>
            <w:hyperlink r:id="rId18">
              <w:r w:rsidRPr="00F217FD">
                <w:rPr>
                  <w:color w:val="0462C1"/>
                  <w:sz w:val="20"/>
                  <w:u w:val="single"/>
                </w:rPr>
                <w:t>GESTIÓN ECONÓMICA Y LA EJECUCIÓN DE 21 PROYECTOS APROBADOS EN LA SEGUNDA</w:t>
              </w:r>
            </w:hyperlink>
            <w:r w:rsidRPr="00F217FD">
              <w:rPr>
                <w:color w:val="0462C1"/>
                <w:sz w:val="20"/>
                <w:u w:val="single"/>
              </w:rPr>
              <w:t xml:space="preserve"> </w:t>
            </w:r>
            <w:hyperlink r:id="rId19">
              <w:r w:rsidRPr="00F217FD">
                <w:rPr>
                  <w:color w:val="0462C1"/>
                  <w:sz w:val="20"/>
                  <w:u w:val="single"/>
                </w:rPr>
                <w:t>CONVOCATORIA DEL PROGRAMA DE COOPERACIÓN TERRITORIAL INTERREG MAC 2014-2020. SE</w:t>
              </w:r>
            </w:hyperlink>
            <w:r w:rsidRPr="00F217FD">
              <w:rPr>
                <w:color w:val="0462C1"/>
                <w:sz w:val="20"/>
                <w:u w:val="single"/>
              </w:rPr>
              <w:t xml:space="preserve"> </w:t>
            </w:r>
            <w:hyperlink r:id="rId20">
              <w:r w:rsidRPr="00F217FD">
                <w:rPr>
                  <w:color w:val="0462C1"/>
                  <w:sz w:val="20"/>
                  <w:u w:val="single"/>
                </w:rPr>
                <w:t>PRORROGA EL PLAZO DE EJECUCIÓN HASTA EL 31/03/2024.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73FD" w14:textId="298ACAB6" w:rsidR="00AE3B05" w:rsidRPr="00B4557E" w:rsidRDefault="00AE3B05" w:rsidP="00AE3B05">
            <w:pPr>
              <w:pStyle w:val="TableParagraph"/>
              <w:jc w:val="center"/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</w:pPr>
            <w:r w:rsidRPr="00B4557E"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17/12/2023 </w:t>
            </w:r>
            <w:r>
              <w:rPr>
                <w:rFonts w:ascii="Calibri" w:eastAsia="Calibri" w:hAnsi="Calibri"/>
                <w:spacing w:val="-2"/>
                <w:sz w:val="20"/>
                <w:lang w:val="es-ES_tradnl" w:eastAsia="en-US" w:bidi="ar-SA"/>
              </w:rPr>
              <w:t xml:space="preserve">    hasta</w:t>
            </w:r>
          </w:p>
          <w:p w14:paraId="7F29B880" w14:textId="653C8A4C" w:rsidR="00AE3B05" w:rsidRPr="00B4557E" w:rsidRDefault="00AE3B05" w:rsidP="00AE3B05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31/03/2024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FCBC" w14:textId="3466C248" w:rsidR="00AE3B05" w:rsidRDefault="00AE3B05" w:rsidP="00AE3B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18.169,67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005CB6" w:rsidRPr="005418C2" w14:paraId="2609FA41" w14:textId="77777777" w:rsidTr="000721F3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D5E0" w14:textId="2AB54051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ULPGC</w:t>
            </w:r>
            <w:r>
              <w:rPr>
                <w:spacing w:val="-5"/>
                <w:sz w:val="20"/>
              </w:rPr>
              <w:t xml:space="preserve">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ACAB" w14:textId="16818C24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</w:rPr>
              <w:t>12/12/2023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0219" w14:textId="0C77E159" w:rsidR="00005CB6" w:rsidRPr="005418C2" w:rsidRDefault="00005CB6" w:rsidP="00005CB6">
            <w:pPr>
              <w:jc w:val="both"/>
              <w:rPr>
                <w:color w:val="000000"/>
                <w:sz w:val="20"/>
                <w:szCs w:val="20"/>
              </w:rPr>
            </w:pPr>
            <w:hyperlink r:id="rId21" w:tgtFrame="_blank" w:history="1">
              <w:r w:rsidRPr="00005CB6">
                <w:rPr>
                  <w:rStyle w:val="Hipervnculo"/>
                  <w:sz w:val="20"/>
                  <w:szCs w:val="20"/>
                </w:rPr>
                <w:t>SERVICIO DE SOPORTE INFORMÁTICO PRESENCIAL Y LA PROGRAMACIÓN Y MANTENIMIENTO DE DETERMINADAS APLICACIONES INFORMÁTICAS, BAJO LA COORDINACIÓN DEL SERVICIO DE INFORMÁTICA DE LA ULPGC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5B16" w14:textId="2ABF1859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4B50" w14:textId="052CF135" w:rsidR="00005CB6" w:rsidRDefault="00005CB6" w:rsidP="00005CB6">
            <w:pPr>
              <w:jc w:val="center"/>
              <w:rPr>
                <w:color w:val="000000"/>
                <w:sz w:val="20"/>
                <w:szCs w:val="20"/>
              </w:rPr>
            </w:pPr>
            <w:r w:rsidRPr="00005CB6">
              <w:rPr>
                <w:color w:val="000000"/>
                <w:sz w:val="20"/>
                <w:szCs w:val="20"/>
              </w:rPr>
              <w:t>853.343,00</w:t>
            </w:r>
            <w:r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005CB6" w:rsidRPr="005418C2" w14:paraId="5F37DA29" w14:textId="77777777" w:rsidTr="000721F3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7361" w14:textId="2B5447FB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ULPGC</w:t>
            </w:r>
            <w:r>
              <w:rPr>
                <w:spacing w:val="-5"/>
                <w:sz w:val="20"/>
              </w:rPr>
              <w:t xml:space="preserve">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34DF" w14:textId="74735A82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</w:rPr>
              <w:t>24/10/2023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0050" w14:textId="6A1FB693" w:rsidR="00005CB6" w:rsidRPr="005418C2" w:rsidRDefault="00005CB6" w:rsidP="00005CB6">
            <w:pPr>
              <w:jc w:val="both"/>
              <w:rPr>
                <w:color w:val="000000"/>
                <w:sz w:val="20"/>
                <w:szCs w:val="20"/>
              </w:rPr>
            </w:pPr>
            <w:hyperlink r:id="rId22" w:tgtFrame="_blank" w:history="1">
              <w:r w:rsidRPr="00005CB6">
                <w:rPr>
                  <w:rStyle w:val="Hipervnculo"/>
                  <w:sz w:val="20"/>
                  <w:szCs w:val="20"/>
                </w:rPr>
                <w:t>ENCARGO A LA EMPRESA PÚBLICA TIC ULPGC LA PRESTACIÓN DE DETERMINADOS SERVICIOS DE ASISTENCIA TECNOLÓGICA RELACIONADOS CON CARGA DE CONTENIDOS WEB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EAD5" w14:textId="54B9B2D1" w:rsidR="00005CB6" w:rsidRPr="005418C2" w:rsidRDefault="00155F28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CB30" w14:textId="33192EE2" w:rsidR="00005CB6" w:rsidRDefault="00155F28" w:rsidP="00005CB6">
            <w:pPr>
              <w:jc w:val="center"/>
              <w:rPr>
                <w:color w:val="000000"/>
                <w:sz w:val="20"/>
                <w:szCs w:val="20"/>
              </w:rPr>
            </w:pPr>
            <w:r w:rsidRPr="00155F28">
              <w:rPr>
                <w:color w:val="000000"/>
                <w:sz w:val="20"/>
                <w:szCs w:val="20"/>
              </w:rPr>
              <w:t>30.532,24</w:t>
            </w:r>
            <w:r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005CB6" w:rsidRPr="005418C2" w14:paraId="623AE9C4" w14:textId="77777777" w:rsidTr="009C0AA0">
        <w:trPr>
          <w:cantSplit/>
          <w:trHeight w:val="8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0AEB" w14:textId="5FF90FDA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bookmarkStart w:id="3" w:name="_Hlk157758689"/>
            <w:r w:rsidRPr="005418C2">
              <w:rPr>
                <w:color w:val="000000"/>
                <w:sz w:val="20"/>
                <w:szCs w:val="20"/>
              </w:rPr>
              <w:lastRenderedPageBreak/>
              <w:t>FUNDACIÓN 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A439" w14:textId="70E21122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02/08/2023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0A28" w14:textId="2BB8379E" w:rsidR="00005CB6" w:rsidRPr="005418C2" w:rsidRDefault="00005CB6" w:rsidP="00005CB6">
            <w:pPr>
              <w:jc w:val="both"/>
              <w:rPr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GESTIÓN DE LA CONVOCATORIA DE AYUDAS AL DESARROLLO DE LA CARRERA INVESTIGADORA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664B" w14:textId="71D171B9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 xml:space="preserve">02/08/2023 </w:t>
            </w:r>
            <w:r>
              <w:rPr>
                <w:color w:val="000000"/>
                <w:sz w:val="20"/>
                <w:szCs w:val="20"/>
              </w:rPr>
              <w:t xml:space="preserve">                   hasta               </w:t>
            </w:r>
            <w:r w:rsidRPr="005418C2">
              <w:rPr>
                <w:color w:val="000000"/>
                <w:sz w:val="20"/>
                <w:szCs w:val="20"/>
              </w:rPr>
              <w:t>31/12/2026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02D8" w14:textId="7E74B412" w:rsidR="00005CB6" w:rsidRPr="005418C2" w:rsidRDefault="00005CB6" w:rsidP="00005C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2023: </w:t>
            </w:r>
            <w:r w:rsidRPr="005418C2">
              <w:rPr>
                <w:color w:val="000000"/>
                <w:sz w:val="20"/>
                <w:szCs w:val="20"/>
              </w:rPr>
              <w:t>60.874,65 € 202</w:t>
            </w:r>
            <w:r>
              <w:rPr>
                <w:color w:val="000000"/>
                <w:sz w:val="20"/>
                <w:szCs w:val="20"/>
              </w:rPr>
              <w:t>4:</w:t>
            </w:r>
            <w:r w:rsidRPr="005418C2">
              <w:rPr>
                <w:color w:val="000000"/>
                <w:sz w:val="20"/>
                <w:szCs w:val="20"/>
              </w:rPr>
              <w:t xml:space="preserve"> 120.000,00 € 202</w:t>
            </w:r>
            <w:r>
              <w:rPr>
                <w:color w:val="000000"/>
                <w:sz w:val="20"/>
                <w:szCs w:val="20"/>
              </w:rPr>
              <w:t>5:</w:t>
            </w:r>
            <w:r w:rsidRPr="005418C2">
              <w:rPr>
                <w:color w:val="000000"/>
                <w:sz w:val="20"/>
                <w:szCs w:val="20"/>
              </w:rPr>
              <w:t xml:space="preserve"> 130.000,00 € 202</w:t>
            </w:r>
            <w:r>
              <w:rPr>
                <w:color w:val="000000"/>
                <w:sz w:val="20"/>
                <w:szCs w:val="20"/>
              </w:rPr>
              <w:t>6:</w:t>
            </w:r>
            <w:r w:rsidRPr="005418C2">
              <w:rPr>
                <w:color w:val="000000"/>
                <w:sz w:val="20"/>
                <w:szCs w:val="20"/>
              </w:rPr>
              <w:t xml:space="preserve"> 140.000,00 €</w:t>
            </w:r>
          </w:p>
        </w:tc>
      </w:tr>
      <w:tr w:rsidR="00005CB6" w:rsidRPr="005418C2" w14:paraId="3D10A83C" w14:textId="77777777" w:rsidTr="000721F3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9121" w14:textId="2BFBAB8D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FUNDACIÓN 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61F9" w14:textId="70F10F32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4637D0">
              <w:rPr>
                <w:color w:val="000000"/>
                <w:sz w:val="20"/>
                <w:szCs w:val="20"/>
              </w:rPr>
              <w:t>07/07/2023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7623" w14:textId="697A6D74" w:rsidR="00005CB6" w:rsidRPr="005418C2" w:rsidRDefault="00155F28" w:rsidP="00005CB6">
            <w:pPr>
              <w:jc w:val="both"/>
              <w:rPr>
                <w:sz w:val="20"/>
                <w:szCs w:val="20"/>
              </w:rPr>
            </w:pPr>
            <w:hyperlink r:id="rId23" w:tgtFrame="_blank" w:history="1">
              <w:r w:rsidRPr="00155F28">
                <w:rPr>
                  <w:rStyle w:val="Hipervnculo"/>
                  <w:sz w:val="20"/>
                  <w:szCs w:val="20"/>
                </w:rPr>
                <w:t>RESOLUCIÓN DEL RECTOR DE LA UNIVERSIDAD DE LAS PALMAS DE GRAN CANARIA, POR LA QUE SE ENCARGA A LA FUNDACIÓN CANARIA PARQUE CIENTÍFICO TECNOLÓGICO DE LA UNIVERSIDAD DE LAS PALMAS DE GRAN CANARIA (FCPCT), LA GESTIÓN DE LA OFICINA DE SERVICIOS CIENTÍFICOS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C6AD" w14:textId="7FE5F3FD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 xml:space="preserve">07/07/2023 </w:t>
            </w: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1B2ECE">
              <w:rPr>
                <w:color w:val="000000"/>
                <w:sz w:val="20"/>
                <w:szCs w:val="20"/>
              </w:rPr>
              <w:t xml:space="preserve">hasta               </w:t>
            </w:r>
            <w:r w:rsidRPr="005418C2">
              <w:rPr>
                <w:color w:val="000000"/>
                <w:sz w:val="20"/>
                <w:szCs w:val="20"/>
              </w:rPr>
              <w:t>31/12/2026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9E6" w14:textId="4438B075" w:rsidR="00005CB6" w:rsidRPr="005418C2" w:rsidRDefault="00005CB6" w:rsidP="00005CB6">
            <w:pPr>
              <w:jc w:val="center"/>
              <w:rPr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90.000,00 €</w:t>
            </w:r>
          </w:p>
        </w:tc>
      </w:tr>
      <w:tr w:rsidR="00005CB6" w:rsidRPr="005418C2" w14:paraId="06AD0A3A" w14:textId="77777777" w:rsidTr="000721F3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AF0B" w14:textId="294796AB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 xml:space="preserve">FUNDACIÓN                   PARQUE </w:t>
            </w:r>
            <w:r w:rsidRPr="00F1528F">
              <w:rPr>
                <w:color w:val="000000"/>
                <w:sz w:val="20"/>
                <w:szCs w:val="20"/>
              </w:rPr>
              <w:t>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0EF1" w14:textId="3DC21FDC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07/07/2023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F424" w14:textId="3923EFA5" w:rsidR="00005CB6" w:rsidRPr="005418C2" w:rsidRDefault="00005CB6" w:rsidP="00005CB6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5418C2">
                <w:rPr>
                  <w:rStyle w:val="Hipervnculo"/>
                  <w:sz w:val="20"/>
                  <w:szCs w:val="20"/>
                </w:rPr>
                <w:t>CREACIÓN Y GESTIÓN DE LA OFICINA DE SERVICIOS CIENTÍFICOS QUE GESTIONE LOS SERVICIOS CIENTÍFICOS QUE, MEDIANTE LA POSIBILIDAD DE ACCESO A LOS EQUIPOS CIENTÍFICOS Y DE INVESTIGACIÓN DE LA ULPGC, LA UNIVERSIDAD OFRECE.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D295" w14:textId="15DB656D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07/07/2023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5418C2">
              <w:rPr>
                <w:color w:val="000000"/>
                <w:sz w:val="20"/>
                <w:szCs w:val="20"/>
              </w:rPr>
              <w:t xml:space="preserve"> </w:t>
            </w:r>
            <w:r w:rsidRPr="001B2ECE">
              <w:rPr>
                <w:color w:val="000000"/>
                <w:sz w:val="20"/>
                <w:szCs w:val="20"/>
              </w:rPr>
              <w:t xml:space="preserve">hasta               </w:t>
            </w:r>
            <w:r w:rsidRPr="005418C2">
              <w:rPr>
                <w:color w:val="000000"/>
                <w:sz w:val="20"/>
                <w:szCs w:val="20"/>
              </w:rPr>
              <w:t>31/12/2026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7F3D" w14:textId="5F292389" w:rsidR="00005CB6" w:rsidRPr="005418C2" w:rsidRDefault="00005CB6" w:rsidP="00005CB6">
            <w:pPr>
              <w:jc w:val="center"/>
              <w:rPr>
                <w:sz w:val="20"/>
                <w:szCs w:val="20"/>
              </w:rPr>
            </w:pPr>
            <w:r w:rsidRPr="00EA5B14">
              <w:rPr>
                <w:sz w:val="20"/>
                <w:szCs w:val="20"/>
                <w:lang w:val="es-ES"/>
              </w:rPr>
              <w:t>104.773,95</w:t>
            </w:r>
            <w:r>
              <w:rPr>
                <w:sz w:val="20"/>
                <w:szCs w:val="20"/>
              </w:rPr>
              <w:t xml:space="preserve"> </w:t>
            </w:r>
            <w:r w:rsidRPr="00705132">
              <w:rPr>
                <w:sz w:val="20"/>
                <w:szCs w:val="20"/>
              </w:rPr>
              <w:t>€</w:t>
            </w:r>
          </w:p>
        </w:tc>
      </w:tr>
      <w:tr w:rsidR="00005CB6" w:rsidRPr="005418C2" w14:paraId="3367958C" w14:textId="77777777" w:rsidTr="000721F3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4E50" w14:textId="5574FBAD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FUNDACIÓN 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10BB" w14:textId="03E806D9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4637D0">
              <w:rPr>
                <w:color w:val="000000"/>
                <w:sz w:val="20"/>
                <w:szCs w:val="20"/>
              </w:rPr>
              <w:t>10/03/2023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9C37" w14:textId="7CBBECB1" w:rsidR="00005CB6" w:rsidRPr="005418C2" w:rsidRDefault="00155F28" w:rsidP="00005CB6">
            <w:pPr>
              <w:jc w:val="both"/>
              <w:rPr>
                <w:sz w:val="20"/>
                <w:szCs w:val="20"/>
              </w:rPr>
            </w:pPr>
            <w:hyperlink r:id="rId25" w:tgtFrame="_blank" w:history="1">
              <w:r w:rsidRPr="00155F28">
                <w:rPr>
                  <w:rStyle w:val="Hipervnculo"/>
                  <w:sz w:val="20"/>
                  <w:szCs w:val="20"/>
                </w:rPr>
                <w:t>GESTIÓN DEL SERVICIO GENERAL DE INVESTIGACIÓN DEL ANIMALARIO EXPERIMENTAL (SGIAE) A LA FCPCT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D25B" w14:textId="235BD1D0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 xml:space="preserve">año                       </w:t>
            </w:r>
            <w:r w:rsidRPr="005418C2">
              <w:rPr>
                <w:color w:val="000000"/>
                <w:sz w:val="20"/>
                <w:szCs w:val="20"/>
              </w:rPr>
              <w:t>prorrogable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C7E0" w14:textId="54FA469F" w:rsidR="00005CB6" w:rsidRPr="005418C2" w:rsidRDefault="00005CB6" w:rsidP="00005CB6">
            <w:pPr>
              <w:jc w:val="center"/>
              <w:rPr>
                <w:sz w:val="20"/>
                <w:szCs w:val="20"/>
              </w:rPr>
            </w:pPr>
            <w:r w:rsidRPr="005418C2">
              <w:rPr>
                <w:color w:val="000000"/>
                <w:sz w:val="20"/>
                <w:szCs w:val="20"/>
              </w:rPr>
              <w:t>60.000,00 €</w:t>
            </w:r>
          </w:p>
        </w:tc>
      </w:tr>
      <w:tr w:rsidR="00005CB6" w:rsidRPr="005418C2" w14:paraId="3FCD538B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151F" w14:textId="77777777" w:rsidR="00005CB6" w:rsidRPr="002A1A9F" w:rsidRDefault="00005CB6" w:rsidP="00005CB6">
            <w:pPr>
              <w:pStyle w:val="TableParagraph"/>
              <w:spacing w:before="3" w:line="254" w:lineRule="auto"/>
              <w:ind w:right="-110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FUNDACIÓN</w:t>
            </w:r>
          </w:p>
          <w:p w14:paraId="5AEBEFF1" w14:textId="116A1C22" w:rsidR="00005CB6" w:rsidRPr="005418C2" w:rsidRDefault="00005CB6" w:rsidP="00005CB6">
            <w:pPr>
              <w:rPr>
                <w:color w:val="000000"/>
                <w:sz w:val="20"/>
                <w:szCs w:val="20"/>
              </w:rPr>
            </w:pPr>
            <w:r w:rsidRPr="002A1A9F">
              <w:rPr>
                <w:color w:val="000000"/>
                <w:sz w:val="20"/>
                <w:szCs w:val="20"/>
              </w:rPr>
              <w:t>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FDF9" w14:textId="77777777" w:rsidR="00005CB6" w:rsidRPr="002A1A9F" w:rsidRDefault="00005CB6" w:rsidP="00005CB6">
            <w:pPr>
              <w:pStyle w:val="TableParagraph"/>
              <w:ind w:left="23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</w:p>
          <w:p w14:paraId="2860E704" w14:textId="7CAD0714" w:rsidR="00005CB6" w:rsidRPr="005418C2" w:rsidRDefault="00005CB6" w:rsidP="00005CB6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4637D0">
              <w:rPr>
                <w:color w:val="000000"/>
                <w:sz w:val="20"/>
                <w:szCs w:val="20"/>
              </w:rPr>
              <w:t>28/12/2022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559A" w14:textId="5A652904" w:rsidR="00005CB6" w:rsidRPr="002A1A9F" w:rsidRDefault="00155F28" w:rsidP="00005CB6">
            <w:pPr>
              <w:jc w:val="both"/>
              <w:rPr>
                <w:color w:val="000000"/>
                <w:sz w:val="20"/>
                <w:szCs w:val="20"/>
              </w:rPr>
            </w:pPr>
            <w:hyperlink r:id="rId26" w:tgtFrame="_blank" w:history="1">
              <w:r w:rsidRPr="00155F28">
                <w:rPr>
                  <w:rStyle w:val="Hipervnculo"/>
                  <w:sz w:val="20"/>
                  <w:szCs w:val="20"/>
                </w:rPr>
                <w:t>RESOLUCIÓN DEL RECTOR DE LA UNIVERSIDAD DE LAS PALMAS DE GRAN CANARIA POR LA QUE SE ENCARGA A LA FUNDACIÓN CANARIA PARQUE CIENTÍFICO TECNOLÓGICO DE LA UNIVERSIDAD DE LAS PALMAS DE GRAN CANARIAS (FCPCT) LA GESTIÓN DE LA OFICINA DE TRANSFERENCIA DE RESULTADOS DE INVESTIGACIÓN (OTRI) 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C3EC" w14:textId="1D2FAB2C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</w:t>
            </w:r>
            <w:r w:rsidRPr="002A1A9F">
              <w:rPr>
                <w:color w:val="000000"/>
                <w:sz w:val="20"/>
                <w:szCs w:val="20"/>
              </w:rPr>
              <w:t xml:space="preserve">2023 </w:t>
            </w: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2A1A9F">
              <w:rPr>
                <w:color w:val="000000"/>
                <w:sz w:val="20"/>
                <w:szCs w:val="20"/>
              </w:rPr>
              <w:t>hasta el 31</w:t>
            </w:r>
            <w:r>
              <w:rPr>
                <w:color w:val="000000"/>
                <w:sz w:val="20"/>
                <w:szCs w:val="20"/>
              </w:rPr>
              <w:t>/12/202</w:t>
            </w:r>
            <w:r w:rsidRPr="002A1A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CAE7" w14:textId="7FA69897" w:rsidR="00005CB6" w:rsidRPr="002A1A9F" w:rsidRDefault="00005CB6" w:rsidP="00005CB6">
            <w:pPr>
              <w:pStyle w:val="TableParagraph"/>
              <w:ind w:left="-110" w:right="-106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2023: 376.498,44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71C1EC7D" w14:textId="319F032F" w:rsidR="00005CB6" w:rsidRPr="002A1A9F" w:rsidRDefault="00005CB6" w:rsidP="00005CB6">
            <w:pPr>
              <w:pStyle w:val="TableParagraph"/>
              <w:ind w:left="-110" w:right="-106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2024: 385.914,55 </w:t>
            </w:r>
            <w:r w:rsidRPr="00705132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379A58D1" w14:textId="11756AFC" w:rsidR="00005CB6" w:rsidRPr="002A1A9F" w:rsidRDefault="00005CB6" w:rsidP="00005CB6">
            <w:pPr>
              <w:pStyle w:val="TableParagraph"/>
              <w:ind w:left="-110" w:right="-106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2025: 394.939,34 </w:t>
            </w:r>
            <w:r w:rsidRPr="00705132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68EBF971" w14:textId="5ADB535B" w:rsidR="00005CB6" w:rsidRPr="005418C2" w:rsidRDefault="00005CB6" w:rsidP="00005CB6">
            <w:pPr>
              <w:ind w:left="-110" w:right="-106"/>
              <w:jc w:val="center"/>
              <w:rPr>
                <w:color w:val="000000"/>
                <w:sz w:val="20"/>
                <w:szCs w:val="20"/>
              </w:rPr>
            </w:pPr>
            <w:r w:rsidRPr="002A1A9F">
              <w:rPr>
                <w:color w:val="000000"/>
                <w:sz w:val="20"/>
                <w:szCs w:val="20"/>
              </w:rPr>
              <w:t xml:space="preserve">2026: 404.585,44 </w:t>
            </w:r>
            <w:r w:rsidRPr="00705132">
              <w:rPr>
                <w:color w:val="000000"/>
                <w:sz w:val="20"/>
                <w:szCs w:val="20"/>
              </w:rPr>
              <w:t>€</w:t>
            </w:r>
          </w:p>
        </w:tc>
      </w:tr>
      <w:tr w:rsidR="00005CB6" w:rsidRPr="005418C2" w14:paraId="0AC1D099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5F15" w14:textId="77777777" w:rsidR="00005CB6" w:rsidRPr="002A1A9F" w:rsidRDefault="00005CB6" w:rsidP="00005CB6">
            <w:pPr>
              <w:pStyle w:val="TableParagraph"/>
              <w:spacing w:before="3" w:line="254" w:lineRule="auto"/>
              <w:ind w:right="-110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FUNDACIÓN</w:t>
            </w:r>
          </w:p>
          <w:p w14:paraId="5E966038" w14:textId="40867654" w:rsidR="00005CB6" w:rsidRPr="005418C2" w:rsidRDefault="00005CB6" w:rsidP="00005CB6">
            <w:pPr>
              <w:ind w:right="-110"/>
              <w:rPr>
                <w:color w:val="000000"/>
                <w:sz w:val="20"/>
                <w:szCs w:val="20"/>
              </w:rPr>
            </w:pPr>
            <w:r w:rsidRPr="002A1A9F">
              <w:rPr>
                <w:color w:val="000000"/>
                <w:sz w:val="20"/>
                <w:szCs w:val="20"/>
              </w:rPr>
              <w:t>PARQUE C-T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2BE5" w14:textId="34BC92CE" w:rsidR="00005CB6" w:rsidRPr="004637D0" w:rsidRDefault="00005CB6" w:rsidP="00005CB6">
            <w:pPr>
              <w:ind w:right="-110"/>
              <w:jc w:val="center"/>
              <w:rPr>
                <w:color w:val="000000"/>
                <w:sz w:val="20"/>
                <w:szCs w:val="20"/>
              </w:rPr>
            </w:pPr>
            <w:r w:rsidRPr="004637D0">
              <w:rPr>
                <w:color w:val="000000"/>
                <w:sz w:val="20"/>
                <w:szCs w:val="20"/>
              </w:rPr>
              <w:t>28/12/2022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CB15" w14:textId="12C121AF" w:rsidR="00005CB6" w:rsidRPr="004637D0" w:rsidRDefault="00E83470" w:rsidP="00005CB6">
            <w:pPr>
              <w:jc w:val="both"/>
              <w:rPr>
                <w:color w:val="000000"/>
                <w:sz w:val="20"/>
                <w:szCs w:val="20"/>
              </w:rPr>
            </w:pPr>
            <w:hyperlink r:id="rId27" w:tgtFrame="_blank" w:history="1">
              <w:r w:rsidRPr="00E83470">
                <w:rPr>
                  <w:rStyle w:val="Hipervnculo"/>
                  <w:sz w:val="20"/>
                  <w:szCs w:val="20"/>
                </w:rPr>
                <w:t>RESOLUCIÓN DEL RECTOR DE LA UNIVERSIDAD DE LAS PALMAS DE GRAN CANARIA POR LA QUE SE ENCARGA A LA FUNDACIÓN CANARIA PARQUE CIENTÍFICO TECNOLÓGICO DE LA UNIVERSIDAD DE LAS PALMAS DE GRAN CANARIAS (FCPCT) LA GESTIÓN DE LA OFICINA DE PROYECTOS EUROPEOS (OPE) Y LA UNIDAD DE GESTIÓN DEL CONOCIMIENTO (UGC)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A4C4" w14:textId="200EDE9A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1B2ECE">
              <w:rPr>
                <w:color w:val="000000"/>
                <w:sz w:val="20"/>
                <w:szCs w:val="20"/>
              </w:rPr>
              <w:t>01/01/2023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2A1A9F">
              <w:rPr>
                <w:color w:val="000000"/>
                <w:sz w:val="20"/>
                <w:szCs w:val="20"/>
              </w:rPr>
              <w:t xml:space="preserve"> hasta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2A1A9F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/12/</w:t>
            </w:r>
            <w:r w:rsidRPr="002A1A9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C371" w14:textId="0C613FD9" w:rsidR="00005CB6" w:rsidRPr="002A1A9F" w:rsidRDefault="00005CB6" w:rsidP="00005CB6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2023: 242.869,42 </w:t>
            </w:r>
            <w:r w:rsidRPr="00705132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67679B18" w14:textId="2F475974" w:rsidR="00005CB6" w:rsidRPr="002A1A9F" w:rsidRDefault="00005CB6" w:rsidP="00005CB6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2024: 249.682,21 </w:t>
            </w:r>
            <w:r w:rsidRPr="00705132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0CB5C7C8" w14:textId="3A777E0F" w:rsidR="00005CB6" w:rsidRPr="002A1A9F" w:rsidRDefault="00005CB6" w:rsidP="00005CB6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2A1A9F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2025: 254.882,60 </w:t>
            </w:r>
            <w:r w:rsidRPr="00705132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  <w:p w14:paraId="7FDADF9F" w14:textId="149D0AC4" w:rsidR="00005CB6" w:rsidRPr="005418C2" w:rsidRDefault="00005CB6" w:rsidP="00005CB6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2A1A9F">
              <w:rPr>
                <w:color w:val="000000"/>
                <w:sz w:val="20"/>
                <w:szCs w:val="20"/>
              </w:rPr>
              <w:t xml:space="preserve">2026: 260.259,33 </w:t>
            </w:r>
            <w:r w:rsidRPr="00705132">
              <w:rPr>
                <w:color w:val="000000"/>
                <w:sz w:val="20"/>
                <w:szCs w:val="20"/>
              </w:rPr>
              <w:t>€</w:t>
            </w:r>
          </w:p>
        </w:tc>
      </w:tr>
      <w:tr w:rsidR="001D0A48" w:rsidRPr="005418C2" w14:paraId="5BC69F47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BA67" w14:textId="231D5220" w:rsidR="001D0A48" w:rsidRPr="002A1A9F" w:rsidRDefault="001D0A48" w:rsidP="001D0A48">
            <w:pPr>
              <w:pStyle w:val="TableParagraph"/>
              <w:spacing w:before="3" w:line="254" w:lineRule="auto"/>
              <w:ind w:right="-110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E83470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C168" w14:textId="24D3AF9F" w:rsidR="001D0A48" w:rsidRPr="004637D0" w:rsidRDefault="001D0A48" w:rsidP="001D0A48">
            <w:pPr>
              <w:ind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4637D0">
              <w:rPr>
                <w:color w:val="000000"/>
                <w:sz w:val="20"/>
                <w:szCs w:val="20"/>
              </w:rPr>
              <w:t>/12/2022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9145" w14:textId="5632C949" w:rsidR="001D0A48" w:rsidRPr="00E83470" w:rsidRDefault="001D0A48" w:rsidP="001D0A48">
            <w:pPr>
              <w:jc w:val="both"/>
              <w:rPr>
                <w:color w:val="000000"/>
                <w:sz w:val="20"/>
                <w:szCs w:val="20"/>
              </w:rPr>
            </w:pPr>
            <w:hyperlink r:id="rId28" w:history="1">
              <w:r w:rsidRPr="008E29F6">
                <w:rPr>
                  <w:rStyle w:val="Hipervnculo"/>
                  <w:sz w:val="20"/>
                  <w:szCs w:val="20"/>
                </w:rPr>
                <w:t>SERVICIO DE SOPORTE INFORMÁTICO PRESENCIAL Y LA PROGRAMACIÓN Y MANTENIMIENTO DE DETERMINADAS APLICACIONES INFORMÁTICAS, BAJO LA COORDINACIÓN DEL SERVICIO DE INFORMÁTICA DE LA ULPGC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96A" w14:textId="2A2A1D28" w:rsidR="001D0A48" w:rsidRPr="001B2ECE" w:rsidRDefault="001D0A48" w:rsidP="001D0A48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FDF0" w14:textId="2CAD541C" w:rsidR="001D0A48" w:rsidRPr="002A1A9F" w:rsidRDefault="001D0A48" w:rsidP="001D0A48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8E29F6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818.621,00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 </w:t>
            </w:r>
            <w:r w:rsidRPr="008E29F6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€</w:t>
            </w:r>
          </w:p>
        </w:tc>
      </w:tr>
      <w:tr w:rsidR="001D0A48" w:rsidRPr="005418C2" w14:paraId="6A38F69A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4A3E" w14:textId="1FDB3E3C" w:rsidR="001D0A48" w:rsidRPr="002A1A9F" w:rsidRDefault="001D0A48" w:rsidP="001D0A48">
            <w:pPr>
              <w:pStyle w:val="TableParagraph"/>
              <w:spacing w:before="3" w:line="254" w:lineRule="auto"/>
              <w:ind w:right="-110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E83470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EF36" w14:textId="1B3B4ED2" w:rsidR="001D0A48" w:rsidRPr="004637D0" w:rsidRDefault="001D0A48" w:rsidP="001D0A48">
            <w:pPr>
              <w:ind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4637D0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637D0">
              <w:rPr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B76A" w14:textId="67CCFEBD" w:rsidR="001D0A48" w:rsidRPr="00E83470" w:rsidRDefault="001D0A48" w:rsidP="001D0A48">
            <w:pPr>
              <w:jc w:val="both"/>
              <w:rPr>
                <w:color w:val="000000"/>
                <w:sz w:val="20"/>
                <w:szCs w:val="20"/>
              </w:rPr>
            </w:pPr>
            <w:hyperlink r:id="rId29" w:history="1">
              <w:r w:rsidRPr="008E29F6">
                <w:rPr>
                  <w:rStyle w:val="Hipervnculo"/>
                  <w:sz w:val="20"/>
                  <w:szCs w:val="20"/>
                </w:rPr>
                <w:t>PRESTACIÓN DE DETERMINADOS SERVICIOS DE ASISTENCIA TECNOLÓGICA RELACIONADOS CON CARGA DE CONTENIDOS WEB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64AD" w14:textId="53414E6D" w:rsidR="001D0A48" w:rsidRPr="001B2ECE" w:rsidRDefault="001D0A48" w:rsidP="001D0A48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1D0A4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34C2" w14:textId="4C3E9B83" w:rsidR="001D0A48" w:rsidRPr="002A1A9F" w:rsidRDefault="001D0A48" w:rsidP="001D0A48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1D0A48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29.750 €</w:t>
            </w:r>
          </w:p>
        </w:tc>
      </w:tr>
      <w:tr w:rsidR="001D0A48" w:rsidRPr="005418C2" w14:paraId="00B8F330" w14:textId="77777777" w:rsidTr="002A1A9F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BF16" w14:textId="0E8CB6CC" w:rsidR="001D0A48" w:rsidRPr="002A1A9F" w:rsidRDefault="001D0A48" w:rsidP="001D0A48">
            <w:pPr>
              <w:pStyle w:val="TableParagraph"/>
              <w:spacing w:before="3" w:line="254" w:lineRule="auto"/>
              <w:ind w:right="-110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E83470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6EC2" w14:textId="70457916" w:rsidR="001D0A48" w:rsidRPr="004637D0" w:rsidRDefault="001D0A48" w:rsidP="001D0A48">
            <w:pPr>
              <w:ind w:right="-110"/>
              <w:jc w:val="center"/>
              <w:rPr>
                <w:color w:val="000000"/>
                <w:sz w:val="20"/>
                <w:szCs w:val="20"/>
              </w:rPr>
            </w:pPr>
            <w:r w:rsidRPr="00463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637D0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637D0">
              <w:rPr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D20F" w14:textId="7DBCF492" w:rsidR="001D0A48" w:rsidRPr="00E83470" w:rsidRDefault="001D0A48" w:rsidP="001D0A48">
            <w:pPr>
              <w:jc w:val="both"/>
              <w:rPr>
                <w:color w:val="000000"/>
                <w:sz w:val="20"/>
                <w:szCs w:val="20"/>
              </w:rPr>
            </w:pPr>
            <w:hyperlink r:id="rId30" w:history="1">
              <w:r w:rsidRPr="008E29F6">
                <w:rPr>
                  <w:rStyle w:val="Hipervnculo"/>
                  <w:sz w:val="20"/>
                  <w:szCs w:val="20"/>
                </w:rPr>
                <w:t>PRESTACIÓN DE DETERMINADOS SERVICIOS DE ASISTENCIA TECNOLÓGICA RELACIONADOS CON LA ATENCIÓN AL CAMPUS VIRTUAL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4B2A" w14:textId="295816FB" w:rsidR="001D0A48" w:rsidRPr="001B2ECE" w:rsidRDefault="001D0A48" w:rsidP="001D0A48">
            <w:pPr>
              <w:ind w:left="-110" w:right="-110"/>
              <w:jc w:val="center"/>
              <w:rPr>
                <w:color w:val="000000"/>
                <w:sz w:val="20"/>
                <w:szCs w:val="20"/>
              </w:rPr>
            </w:pPr>
            <w:r w:rsidRPr="001D0A4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4933" w14:textId="169B4001" w:rsidR="001D0A48" w:rsidRPr="002A1A9F" w:rsidRDefault="001D0A48" w:rsidP="001D0A48">
            <w:pPr>
              <w:pStyle w:val="TableParagraph"/>
              <w:ind w:left="-110" w:right="-110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</w:pPr>
            <w:r w:rsidRPr="001D0A48"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>68.505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s-ES_tradnl" w:eastAsia="en-US" w:bidi="ar-SA"/>
              </w:rPr>
              <w:t xml:space="preserve"> €</w:t>
            </w:r>
          </w:p>
        </w:tc>
      </w:tr>
      <w:bookmarkEnd w:id="3"/>
    </w:tbl>
    <w:p w14:paraId="21030E48" w14:textId="77777777" w:rsidR="00A130F6" w:rsidRDefault="00A130F6" w:rsidP="00626080"/>
    <w:sectPr w:rsidR="00A130F6" w:rsidSect="004B71CB">
      <w:footerReference w:type="default" r:id="rId31"/>
      <w:pgSz w:w="16838" w:h="11906" w:orient="landscape"/>
      <w:pgMar w:top="584" w:right="851" w:bottom="142" w:left="1417" w:header="708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6EB7" w14:textId="77777777" w:rsidR="00DE0F66" w:rsidRDefault="00DE0F66">
      <w:pPr>
        <w:spacing w:after="0" w:line="240" w:lineRule="auto"/>
      </w:pPr>
      <w:r>
        <w:separator/>
      </w:r>
    </w:p>
  </w:endnote>
  <w:endnote w:type="continuationSeparator" w:id="0">
    <w:p w14:paraId="00A123C6" w14:textId="77777777" w:rsidR="00DE0F66" w:rsidRDefault="00D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CBDE" w14:textId="77777777" w:rsidR="00961239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615BC8BB" w14:textId="77777777" w:rsidR="00961239" w:rsidRDefault="009612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7CB2" w14:textId="77777777" w:rsidR="00DE0F66" w:rsidRDefault="00DE0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A62739" w14:textId="77777777" w:rsidR="00DE0F66" w:rsidRDefault="00DE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22F1"/>
    <w:multiLevelType w:val="hybridMultilevel"/>
    <w:tmpl w:val="12C8F894"/>
    <w:lvl w:ilvl="0" w:tplc="A6D2440C">
      <w:start w:val="4"/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  <w:b/>
        <w:sz w:val="32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2262AD8"/>
    <w:multiLevelType w:val="hybridMultilevel"/>
    <w:tmpl w:val="DB920078"/>
    <w:lvl w:ilvl="0" w:tplc="91AA97D2">
      <w:start w:val="30"/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  <w:b/>
        <w:sz w:val="32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925070053">
    <w:abstractNumId w:val="0"/>
  </w:num>
  <w:num w:numId="2" w16cid:durableId="82562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F6"/>
    <w:rsid w:val="00005CB6"/>
    <w:rsid w:val="00006DA3"/>
    <w:rsid w:val="00010FE4"/>
    <w:rsid w:val="00016D3F"/>
    <w:rsid w:val="00041F20"/>
    <w:rsid w:val="000630CE"/>
    <w:rsid w:val="0006473E"/>
    <w:rsid w:val="000721F3"/>
    <w:rsid w:val="000722CD"/>
    <w:rsid w:val="00094C40"/>
    <w:rsid w:val="00094DF0"/>
    <w:rsid w:val="000E584F"/>
    <w:rsid w:val="00122279"/>
    <w:rsid w:val="00155F28"/>
    <w:rsid w:val="001646E1"/>
    <w:rsid w:val="00196C5E"/>
    <w:rsid w:val="001A2329"/>
    <w:rsid w:val="001A3478"/>
    <w:rsid w:val="001B1E1C"/>
    <w:rsid w:val="001B2ECE"/>
    <w:rsid w:val="001D0A48"/>
    <w:rsid w:val="001D3076"/>
    <w:rsid w:val="001D4336"/>
    <w:rsid w:val="001D5299"/>
    <w:rsid w:val="001E7192"/>
    <w:rsid w:val="001F5AB4"/>
    <w:rsid w:val="00221AA5"/>
    <w:rsid w:val="00224137"/>
    <w:rsid w:val="002325F5"/>
    <w:rsid w:val="00236954"/>
    <w:rsid w:val="00265FC5"/>
    <w:rsid w:val="0027612F"/>
    <w:rsid w:val="00280D3C"/>
    <w:rsid w:val="00284D99"/>
    <w:rsid w:val="00286D3C"/>
    <w:rsid w:val="002A1A9F"/>
    <w:rsid w:val="00361027"/>
    <w:rsid w:val="00362971"/>
    <w:rsid w:val="003828B8"/>
    <w:rsid w:val="0038312D"/>
    <w:rsid w:val="003B40E9"/>
    <w:rsid w:val="003B544E"/>
    <w:rsid w:val="003E6B41"/>
    <w:rsid w:val="004029A6"/>
    <w:rsid w:val="00432741"/>
    <w:rsid w:val="004637D0"/>
    <w:rsid w:val="004734A1"/>
    <w:rsid w:val="004B71CB"/>
    <w:rsid w:val="004E630A"/>
    <w:rsid w:val="004F1E63"/>
    <w:rsid w:val="004F4EC6"/>
    <w:rsid w:val="004F5AD3"/>
    <w:rsid w:val="00505962"/>
    <w:rsid w:val="005418C2"/>
    <w:rsid w:val="005455C9"/>
    <w:rsid w:val="005967B2"/>
    <w:rsid w:val="00626080"/>
    <w:rsid w:val="00640F14"/>
    <w:rsid w:val="006637D0"/>
    <w:rsid w:val="006838C4"/>
    <w:rsid w:val="006A2373"/>
    <w:rsid w:val="006B04A4"/>
    <w:rsid w:val="006B4486"/>
    <w:rsid w:val="006D5CA9"/>
    <w:rsid w:val="006D6EBB"/>
    <w:rsid w:val="006F2CD7"/>
    <w:rsid w:val="00705132"/>
    <w:rsid w:val="00761B1B"/>
    <w:rsid w:val="007771DB"/>
    <w:rsid w:val="00784EC6"/>
    <w:rsid w:val="007864A4"/>
    <w:rsid w:val="007950B3"/>
    <w:rsid w:val="00797290"/>
    <w:rsid w:val="007A4DE2"/>
    <w:rsid w:val="007F044B"/>
    <w:rsid w:val="007F3638"/>
    <w:rsid w:val="00801A67"/>
    <w:rsid w:val="00833F06"/>
    <w:rsid w:val="008745A3"/>
    <w:rsid w:val="00883B06"/>
    <w:rsid w:val="008B6120"/>
    <w:rsid w:val="008C3DEE"/>
    <w:rsid w:val="008D2C17"/>
    <w:rsid w:val="008E29F6"/>
    <w:rsid w:val="008E29F7"/>
    <w:rsid w:val="008F6FB8"/>
    <w:rsid w:val="00945E4C"/>
    <w:rsid w:val="00955744"/>
    <w:rsid w:val="00955E54"/>
    <w:rsid w:val="00961239"/>
    <w:rsid w:val="009757AF"/>
    <w:rsid w:val="009A347E"/>
    <w:rsid w:val="009C0AA0"/>
    <w:rsid w:val="00A130F6"/>
    <w:rsid w:val="00A33E18"/>
    <w:rsid w:val="00A50FAD"/>
    <w:rsid w:val="00A55485"/>
    <w:rsid w:val="00A56C7B"/>
    <w:rsid w:val="00A60221"/>
    <w:rsid w:val="00A62FE9"/>
    <w:rsid w:val="00A73D51"/>
    <w:rsid w:val="00AC790B"/>
    <w:rsid w:val="00AD63A8"/>
    <w:rsid w:val="00AE3B05"/>
    <w:rsid w:val="00AE7FC1"/>
    <w:rsid w:val="00B259F3"/>
    <w:rsid w:val="00B4557E"/>
    <w:rsid w:val="00B528DE"/>
    <w:rsid w:val="00B8636E"/>
    <w:rsid w:val="00BB2A57"/>
    <w:rsid w:val="00BE460E"/>
    <w:rsid w:val="00BE586E"/>
    <w:rsid w:val="00C03419"/>
    <w:rsid w:val="00C05097"/>
    <w:rsid w:val="00C118DA"/>
    <w:rsid w:val="00C13378"/>
    <w:rsid w:val="00C17665"/>
    <w:rsid w:val="00C85C7C"/>
    <w:rsid w:val="00C87BBA"/>
    <w:rsid w:val="00D331C5"/>
    <w:rsid w:val="00D92FEA"/>
    <w:rsid w:val="00DB4777"/>
    <w:rsid w:val="00DE0F66"/>
    <w:rsid w:val="00DE5E9A"/>
    <w:rsid w:val="00E15A4A"/>
    <w:rsid w:val="00E83470"/>
    <w:rsid w:val="00EA17A2"/>
    <w:rsid w:val="00EA5B14"/>
    <w:rsid w:val="00ED728E"/>
    <w:rsid w:val="00F1528F"/>
    <w:rsid w:val="00F217FD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4B88F"/>
  <w15:docId w15:val="{EB3E9860-3525-4E0A-B7BE-C5E43F9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ES_trad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spacing w:after="0" w:line="240" w:lineRule="auto"/>
    </w:pPr>
    <w:rPr>
      <w:rFonts w:ascii="Arial" w:eastAsia="Arial" w:hAnsi="Arial"/>
      <w:lang w:val="es-ES" w:eastAsia="es-ES" w:bidi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Prrafodelista">
    <w:name w:val="List Paragraph"/>
    <w:basedOn w:val="Normal"/>
    <w:uiPriority w:val="34"/>
    <w:qFormat/>
    <w:rsid w:val="00797290"/>
    <w:pPr>
      <w:ind w:left="720"/>
      <w:contextualSpacing/>
    </w:pPr>
  </w:style>
  <w:style w:type="paragraph" w:customStyle="1" w:styleId="Default">
    <w:name w:val="Default"/>
    <w:rsid w:val="00016D3F"/>
    <w:pPr>
      <w:autoSpaceDE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c-ulpgc.es/sites/default/files/documentacion/transparencia/encomiendas/Encargo%20a%20medio%20propio%20personificado-CERTIDIGITAL%2C%20UNIMOODLE%20Y%20UNIADAPTATIVE-ENTERO.pdf" TargetMode="External"/><Relationship Id="rId18" Type="http://schemas.openxmlformats.org/officeDocument/2006/relationships/hyperlink" Target="https://www.ulpgc.es/sites/default/files/ArchivosULPGC/boulpgc/2024/9_febrero/20231219_rr_adenda_2_encomienda_fcpct_20220622.pdf" TargetMode="External"/><Relationship Id="rId26" Type="http://schemas.openxmlformats.org/officeDocument/2006/relationships/hyperlink" Target="file:///C:\sites\default\files\ArchivosULPGC\transparencia\encomiendas\20221228_rr_encomienda_fcpct_gestion_otri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sites\default\files\ArchivosULPGC\transparencia\encomiendas\20231212_encomienda_ulpgc_tic_soporte_y_mantenimiento_presencial_aplicaciones_informaticas_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ic-ulpgc.es/sites/default/files/documentacion/transparencia/encomiendas/Encargo%20a%20medio%20propio%20personificado-CERTIDIGITAL%2C%20UNIMOODLE%20Y%20UNIADAPTATIVE-ENTERO.pdf" TargetMode="External"/><Relationship Id="rId17" Type="http://schemas.openxmlformats.org/officeDocument/2006/relationships/hyperlink" Target="https://www.ulpgc.es/sites/default/files/ArchivosULPGC/boulpgc/2024/9_febrero/20231219_rr_adenda_2_encomienda_fcpct_20220622.pdf" TargetMode="External"/><Relationship Id="rId25" Type="http://schemas.openxmlformats.org/officeDocument/2006/relationships/hyperlink" Target="file:///C:\sites\default\files\ArchivosULPGC\transparencia\encomiendas\20230310_rr_encomienda_fcpct_gestion_sgiae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lpgc.es/sites/default/files/ArchivosULPGC/boulpgc/2024/9_febrero/20231219_rr_adenda_2_encomienda_fcpct_20220622.pdf" TargetMode="External"/><Relationship Id="rId20" Type="http://schemas.openxmlformats.org/officeDocument/2006/relationships/hyperlink" Target="https://www.ulpgc.es/sites/default/files/ArchivosULPGC/boulpgc/2024/9_febrero/20231219_rr_adenda_2_encomienda_fcpct_20220622.pdf" TargetMode="External"/><Relationship Id="rId29" Type="http://schemas.openxmlformats.org/officeDocument/2006/relationships/hyperlink" Target="https://www.ulpgc.es/sites/default/files/ArchivosULPGC/transparencia/encomiendas/20221130_encargo_tic_ulpgc_carga_de_contenidos_web_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c-ulpgc.es/sites/default/files/documentacion/transparencia/encomiendas/Encargo%20a%20medio%20propio%20personificado-CERTIDIGITAL%2C%20UNIMOODLE%20Y%20UNIADAPTATIVE-ENTERO.pdf" TargetMode="External"/><Relationship Id="rId24" Type="http://schemas.openxmlformats.org/officeDocument/2006/relationships/hyperlink" Target="https://www.ulpgc.es/sites/default/files/ArchivosULPGC/boulpgc/2024/9_febrero/20230707_rr_encomienda_fcpct_para_gestion_oficina_servicios_cientificos_ulpgc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lpgc.es/sites/default/files/ArchivosULPGC/transparencia/encomiendas/20231221_rr_pr_2023_1574_cr_encomienda_tic_campus_virtual_1.pdf" TargetMode="External"/><Relationship Id="rId23" Type="http://schemas.openxmlformats.org/officeDocument/2006/relationships/hyperlink" Target="file:///C:\sites\default\files\ArchivosULPGC\transparencia\encomiendas\20230707_rr_encomienda_fcpct_gestion_oficina_srvicios_cientificos.docx" TargetMode="External"/><Relationship Id="rId28" Type="http://schemas.openxmlformats.org/officeDocument/2006/relationships/hyperlink" Target="https://www.ulpgc.es/sites/default/files/ArchivosULPGC/transparencia/encomiendas/20221219_encargo_tic_ulpgc_soporte_aplicaciones_informaticas_2023.pdf" TargetMode="External"/><Relationship Id="rId10" Type="http://schemas.openxmlformats.org/officeDocument/2006/relationships/hyperlink" Target="https://www.tic-ulpgc.es/sites/default/files/documentacion/transparencia/encomiendas/Encargo%20a%20medio%20propio%20personificado-CERTIDIGITAL%2C%20UNIMOODLE%20Y%20UNIADAPTATIVE-ENTERO.pdf" TargetMode="External"/><Relationship Id="rId19" Type="http://schemas.openxmlformats.org/officeDocument/2006/relationships/hyperlink" Target="https://www.ulpgc.es/sites/default/files/ArchivosULPGC/boulpgc/2024/9_febrero/20231219_rr_adenda_2_encomienda_fcpct_20220622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trataciondelestado.es/wps/portal/!ut/p/b1/jY7LCsIwEEW_xQ8oM30luIzaR0S0thrNbCRglYBpNyLi19t23-rsLpxz7wCB9nkc8tBHFsAZqDEvezdP2zbmARqI-EWoZC_kPMSsLBIMFiVnUbrrIoJy5m2d_dRXOIBe9gXERgXsF3QH4MgJ_M-Pw2Wk1qpglcwQZZ6uNkc_xixgv_wT0IBMNQzA1IvTIwjbvHU1OLIelbdKemL2BaRu9_I!/dl4/d5/L2dBISEvZ0FBIS9nQSEh/pw/Z7_AVEQAI930GRPE02BR764FO30G0/act/id=0/p=javax.servlet.include.path_info=QCPjspQCPOCDocumentosAdjuntos_UOE.jsp/497539854113/-/" TargetMode="External"/><Relationship Id="rId14" Type="http://schemas.openxmlformats.org/officeDocument/2006/relationships/hyperlink" Target="https://www.ulpgc.es/sites/default/files/ArchivosULPGC/transparencia/encomiendas/20231221_rr_pr_2023_1574_cr_encomienda_tic_campus_virtual_1.pdf" TargetMode="External"/><Relationship Id="rId22" Type="http://schemas.openxmlformats.org/officeDocument/2006/relationships/hyperlink" Target="file:///C:\sites\default\files\ArchivosULPGC\transparencia\encomiendas\20231024_encomienda_ulpgc_tic_asistencia_carga_contenidos_web_2024.pdf" TargetMode="External"/><Relationship Id="rId27" Type="http://schemas.openxmlformats.org/officeDocument/2006/relationships/hyperlink" Target="file:///C:\sites\default\files\ArchivosULPGC\transparencia\encomiendas\20221228_rr_encomienda_fcpct_gestion_ope_y_ugc.docx" TargetMode="External"/><Relationship Id="rId30" Type="http://schemas.openxmlformats.org/officeDocument/2006/relationships/hyperlink" Target="https://www.ulpgc.es/sites/default/files/ArchivosULPGC/transparencia/encomiendas/20221118_encargo_tic_ulpgc_asistencia_campus_virtual_2023_0.pdf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0CB4-CB00-41E5-ABB8-922BD5EC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1264</Words>
  <Characters>7105</Characters>
  <Application>Microsoft Office Word</Application>
  <DocSecurity>0</DocSecurity>
  <Lines>296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4</cp:revision>
  <cp:lastPrinted>2025-01-21T10:52:00Z</cp:lastPrinted>
  <dcterms:created xsi:type="dcterms:W3CDTF">2025-03-02T11:45:00Z</dcterms:created>
  <dcterms:modified xsi:type="dcterms:W3CDTF">2025-03-02T11:58:00Z</dcterms:modified>
</cp:coreProperties>
</file>